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Урок математики в 1 классе </w:t>
      </w:r>
      <w:bookmarkStart w:id="0" w:name="_GoBack"/>
      <w:bookmarkEnd w:id="0"/>
    </w:p>
    <w:p w:rsidR="007206F2" w:rsidRP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7206F2">
        <w:rPr>
          <w:color w:val="000000"/>
          <w:sz w:val="32"/>
          <w:szCs w:val="32"/>
        </w:rPr>
        <w:t>Тема:</w:t>
      </w:r>
    </w:p>
    <w:p w:rsidR="007206F2" w:rsidRP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7206F2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7206F2">
        <w:rPr>
          <w:b/>
          <w:bCs/>
          <w:i/>
          <w:iCs/>
          <w:color w:val="000000"/>
          <w:sz w:val="32"/>
          <w:szCs w:val="32"/>
        </w:rPr>
        <w:t>«Уменьшаемое. Вычитаемое. Разность».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деятельности учителя: </w:t>
      </w:r>
      <w:r>
        <w:rPr>
          <w:color w:val="000000"/>
        </w:rPr>
        <w:t>познакомить учащихся с компонентами вычитания, способствовать развитию логического мышления и вычислительных навыков учащихся.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 урока: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познакомить обучающихся с понятиями «уменьшаемое», «вычитаемое», «разность», научить применять новые термины при составлении и чтении математических выражений на вычитание;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способствовать развитию мышления, памяти, внимания;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воспитывать умение общаться со сверстниками, учитывая разные мнения и соблюдая правила культуры общения и культуры речи.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Тип урока:</w:t>
      </w:r>
      <w:r>
        <w:rPr>
          <w:color w:val="000000"/>
        </w:rPr>
        <w:t xml:space="preserve"> урок «открытия» нового знания на основе технологии 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метода.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Планируемые образовательные результаты: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Личностные:</w:t>
      </w:r>
      <w:r>
        <w:rPr>
          <w:color w:val="000000"/>
        </w:rPr>
        <w:t> формирование учебно-познавательного интереса к учебному материалу; способности к оценке своей учебной деятельности.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color w:val="000000"/>
        </w:rPr>
        <w:t>:</w:t>
      </w:r>
    </w:p>
    <w:p w:rsidR="007206F2" w:rsidRDefault="007206F2" w:rsidP="007206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регулятивные УУД</w:t>
      </w:r>
      <w:r>
        <w:rPr>
          <w:color w:val="000000"/>
        </w:rPr>
        <w:t>: уметь принимать и сохранять учебную задачу; планировать свои действия в соответствии с поставленной задачей; осуществлять пошаговый контроль по результату; адекватно воспринимать предложения и оценку товарищей;</w:t>
      </w:r>
    </w:p>
    <w:p w:rsidR="007206F2" w:rsidRDefault="007206F2" w:rsidP="007206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познавательные УУД</w:t>
      </w:r>
      <w:r>
        <w:rPr>
          <w:color w:val="000000"/>
        </w:rPr>
        <w:t>: уметь использовать знаково-символические средства для записи новых понятий и для решения задач; строить сообщение в устной форме; осуществлять анализ объектов с выявлением существенных признаков, проводить сравнение и классификацию по заданным критериям;</w:t>
      </w:r>
    </w:p>
    <w:p w:rsidR="007206F2" w:rsidRDefault="007206F2" w:rsidP="007206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коммуникативные УУД</w:t>
      </w:r>
      <w:r>
        <w:rPr>
          <w:color w:val="000000"/>
        </w:rPr>
        <w:t>: уметь формулировать собственное мнение и позицию; задавать вопросы; учитывать разные мнения и обосновывать свою позицию; осуществлять взаимный контроль.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Предметные:</w:t>
      </w:r>
      <w:r>
        <w:rPr>
          <w:color w:val="000000"/>
        </w:rPr>
        <w:t> учащиеся научатся называть компоненты при вычитании; использовать названия компонентов при составлении и чтении математических равенств; повторят способы решения задач изученных видов.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Формы организации деятельности детей: </w:t>
      </w:r>
      <w:r>
        <w:rPr>
          <w:color w:val="000000"/>
        </w:rPr>
        <w:t> коллективная, индивидуальная.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</w:p>
    <w:p w:rsidR="007206F2" w:rsidRDefault="007206F2" w:rsidP="007206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компьютер, мультимедийный проектор;</w:t>
      </w:r>
    </w:p>
    <w:p w:rsidR="007206F2" w:rsidRDefault="007206F2" w:rsidP="007206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мультимедийное приложение </w:t>
      </w:r>
      <w:proofErr w:type="spellStart"/>
      <w:r>
        <w:rPr>
          <w:color w:val="000000"/>
        </w:rPr>
        <w:t>WorkSpace</w:t>
      </w:r>
      <w:proofErr w:type="spellEnd"/>
    </w:p>
    <w:p w:rsidR="007206F2" w:rsidRDefault="007206F2" w:rsidP="007206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учебник Моро М. И., Волкова С. И., Степанова С. В. «Математика», 1 класс, часть 2;</w:t>
      </w:r>
    </w:p>
    <w:p w:rsidR="007206F2" w:rsidRDefault="007206F2" w:rsidP="007206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мобильный телефон с приложением </w:t>
      </w:r>
      <w:proofErr w:type="spellStart"/>
      <w:r>
        <w:rPr>
          <w:color w:val="000000"/>
        </w:rPr>
        <w:t>Plickers</w:t>
      </w:r>
      <w:proofErr w:type="spellEnd"/>
      <w:r>
        <w:rPr>
          <w:color w:val="000000"/>
        </w:rPr>
        <w:t xml:space="preserve">, выход в интернет, карточки с </w:t>
      </w:r>
      <w:proofErr w:type="spellStart"/>
      <w:r>
        <w:rPr>
          <w:color w:val="000000"/>
        </w:rPr>
        <w:t>куар</w:t>
      </w:r>
      <w:proofErr w:type="spellEnd"/>
      <w:r>
        <w:rPr>
          <w:color w:val="000000"/>
        </w:rPr>
        <w:t>-кодом;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урока: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Организационный момент.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Прозвенел звонок, начинаем наш урок.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Садимся правильно, удобно. Открываем тетради, кладем с наклоном. Отступаем 4 клеточки вниз и записываем число – 1 марта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Актуализация знаний.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Устный счет: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>
        <w:rPr>
          <w:bCs/>
          <w:color w:val="000000"/>
        </w:rPr>
        <w:t xml:space="preserve">Ночь (хлопки) день </w:t>
      </w:r>
      <w:proofErr w:type="gramStart"/>
      <w:r>
        <w:rPr>
          <w:bCs/>
          <w:color w:val="000000"/>
        </w:rPr>
        <w:t xml:space="preserve">( </w:t>
      </w:r>
      <w:proofErr w:type="gramEnd"/>
      <w:r>
        <w:rPr>
          <w:bCs/>
          <w:color w:val="000000"/>
        </w:rPr>
        <w:t>дети пишут сколько хлопков слышали)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>
        <w:rPr>
          <w:bCs/>
          <w:color w:val="000000"/>
        </w:rPr>
        <w:t>Усложняем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дети в </w:t>
      </w:r>
      <w:proofErr w:type="spellStart"/>
      <w:r>
        <w:rPr>
          <w:bCs/>
          <w:color w:val="000000"/>
        </w:rPr>
        <w:t>тетрадяхв</w:t>
      </w:r>
      <w:proofErr w:type="spellEnd"/>
      <w:r>
        <w:rPr>
          <w:bCs/>
          <w:color w:val="000000"/>
        </w:rPr>
        <w:t xml:space="preserve"> клетках рисуют кружки и слушают хлопки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, после слова день пишут сколько хлопков в тетради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новой строчки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один ученик за доской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Самое большое однозначное число.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9)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 xml:space="preserve">Сколько дней в неделе?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7 )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Сколько ног у паука?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8 )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3. Самоопределение к деятельности.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Работа в парах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>
        <w:rPr>
          <w:bCs/>
          <w:color w:val="000000"/>
        </w:rPr>
        <w:t>- У вас на столах есть числовые примеры</w:t>
      </w:r>
      <w:proofErr w:type="gramStart"/>
      <w:r>
        <w:rPr>
          <w:bCs/>
          <w:color w:val="000000"/>
        </w:rPr>
        <w:t xml:space="preserve"> ,</w:t>
      </w:r>
      <w:proofErr w:type="gramEnd"/>
      <w:r>
        <w:rPr>
          <w:bCs/>
          <w:color w:val="000000"/>
        </w:rPr>
        <w:t xml:space="preserve"> работая в парах </w:t>
      </w:r>
      <w:proofErr w:type="spellStart"/>
      <w:r>
        <w:rPr>
          <w:bCs/>
          <w:color w:val="000000"/>
        </w:rPr>
        <w:t>поделити</w:t>
      </w:r>
      <w:proofErr w:type="spellEnd"/>
      <w:r>
        <w:rPr>
          <w:bCs/>
          <w:color w:val="000000"/>
        </w:rPr>
        <w:t xml:space="preserve"> примеры на группы, кто готов дают знак.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( дети должны поделить на группы сложения и вычитания)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>Составьте, используя эти числа – сумму. (1+3=4 или 3+1=4) </w:t>
      </w:r>
      <w:r>
        <w:rPr>
          <w:i/>
          <w:iCs/>
          <w:color w:val="000000"/>
        </w:rPr>
        <w:t>Запись на доске одного из них</w:t>
      </w:r>
      <w:r>
        <w:rPr>
          <w:color w:val="000000"/>
        </w:rPr>
        <w:t>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-Почему получилось два выражения? Какой закон сложения здесь используется? (от перестановки слагаемых сумма не меняется).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называются числа при сложении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лагаемое, слагаемое, сумма) </w:t>
      </w:r>
      <w:r>
        <w:rPr>
          <w:i/>
          <w:iCs/>
          <w:color w:val="000000"/>
        </w:rPr>
        <w:t>Выставить на доску.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Прочитаем выражения используя</w:t>
      </w:r>
      <w:proofErr w:type="gramEnd"/>
      <w:r>
        <w:rPr>
          <w:color w:val="000000"/>
        </w:rPr>
        <w:t xml:space="preserve"> эти названия. (1 слагаемое – 1, 2 слагаемое – 3, сумма – 4; сумма чисел 1 и 3 равна 4).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-Вспомним как связаны компоненты сложения между собой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 xml:space="preserve"> если неизвестно одно из слагаемых, нужно вычесть из суммы известное слагаемое).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-Составим к данной сумме два примера на вычитание. </w:t>
      </w:r>
      <w:r>
        <w:rPr>
          <w:i/>
          <w:iCs/>
          <w:color w:val="000000"/>
        </w:rPr>
        <w:t>Запись на доске 4-1=3 4-3=1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Можем ли мы прочитать данные выражения? (Нет, так как не знаем компонентов вычитания).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-Определим тему нашего урока. (Название чисел при вычитании)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Какая стоит перед нами задача (Научиться </w:t>
      </w:r>
      <w:proofErr w:type="gramStart"/>
      <w:r>
        <w:rPr>
          <w:color w:val="000000"/>
        </w:rPr>
        <w:t>правильно</w:t>
      </w:r>
      <w:proofErr w:type="gramEnd"/>
      <w:r>
        <w:rPr>
          <w:color w:val="000000"/>
        </w:rPr>
        <w:t xml:space="preserve"> читать выражения на вычитание, произносить компоненты вычитания.)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4) «Открытие» нового знания.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Давайте еще раз посмотрим на сумму чисел. Слагаемые – это как части, которые при сложении дают целое – самое большое число. Проведем небольшой эксперимент. У меня в руках воздушный шарик. Это одно из слагаемых. Сейчас я добавлю туда второе слагаемое – воздух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> </w:t>
      </w:r>
      <w:r>
        <w:rPr>
          <w:i/>
          <w:iCs/>
          <w:color w:val="000000"/>
        </w:rPr>
        <w:t>(</w:t>
      </w:r>
      <w:proofErr w:type="gramStart"/>
      <w:r>
        <w:rPr>
          <w:i/>
          <w:iCs/>
          <w:color w:val="000000"/>
        </w:rPr>
        <w:t>н</w:t>
      </w:r>
      <w:proofErr w:type="gramEnd"/>
      <w:r>
        <w:rPr>
          <w:i/>
          <w:iCs/>
          <w:color w:val="000000"/>
        </w:rPr>
        <w:t>адуть). </w:t>
      </w:r>
      <w:r>
        <w:rPr>
          <w:color w:val="000000"/>
        </w:rPr>
        <w:t>Что произошло с шариком? (Он увеличился).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Так же произошло и с числами при сложении.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-С </w:t>
      </w:r>
      <w:proofErr w:type="gramStart"/>
      <w:r>
        <w:rPr>
          <w:color w:val="000000"/>
        </w:rPr>
        <w:t>каким</w:t>
      </w:r>
      <w:proofErr w:type="gramEnd"/>
      <w:r>
        <w:rPr>
          <w:color w:val="000000"/>
        </w:rPr>
        <w:t xml:space="preserve"> число при вычитании можно сравнить надутый шарик? (С </w:t>
      </w:r>
      <w:proofErr w:type="gramStart"/>
      <w:r>
        <w:rPr>
          <w:color w:val="000000"/>
        </w:rPr>
        <w:t>самым</w:t>
      </w:r>
      <w:proofErr w:type="gramEnd"/>
      <w:r>
        <w:rPr>
          <w:color w:val="000000"/>
        </w:rPr>
        <w:t xml:space="preserve"> большим, первый, из которого вычитают…)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Верно. А теперь я из шарика буду выпускать воздух. Что происходит с шариком теперь? (Он уменьшился).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Так как </w:t>
      </w:r>
      <w:proofErr w:type="gramStart"/>
      <w:r>
        <w:rPr>
          <w:color w:val="000000"/>
        </w:rPr>
        <w:t>число</w:t>
      </w:r>
      <w:proofErr w:type="gramEnd"/>
      <w:r>
        <w:rPr>
          <w:color w:val="000000"/>
        </w:rPr>
        <w:t xml:space="preserve"> из которого вычитают тоже уменьшается, то ему и дали такое название – «уменьшаемое». Так как воздух выходит, на письме каким знаком можем обозначить этот процесс? (Знак минус).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-А действие вычитание. А раз мы число вычитаем, то его так и назвали «вычитаемое».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Теперь сравним два шарика – надуты и сдутый. Как можно задать вопрос, чтобы их сравнить? (Какая разница между ними?)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Вот и число, которое </w:t>
      </w:r>
      <w:proofErr w:type="gramStart"/>
      <w:r>
        <w:rPr>
          <w:color w:val="000000"/>
        </w:rPr>
        <w:t>получилось в итоге имеет</w:t>
      </w:r>
      <w:proofErr w:type="gramEnd"/>
      <w:r>
        <w:rPr>
          <w:color w:val="000000"/>
        </w:rPr>
        <w:t xml:space="preserve"> название «разница».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Все названия выставляются на доске.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-Давайте прочитаем получившуюся запись. Используя названия компонентов: Уменьшаемое-Вычитаемое=Разность.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-Откроем стр. 29 учебника и посмотрим, как можно прочитать числа при вычитании еще.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 xml:space="preserve">5) </w:t>
      </w:r>
      <w:proofErr w:type="spellStart"/>
      <w:r>
        <w:rPr>
          <w:b/>
          <w:bCs/>
          <w:color w:val="333333"/>
        </w:rPr>
        <w:t>Физминутка</w:t>
      </w:r>
      <w:proofErr w:type="spellEnd"/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Отдохнем немного и выполним упражнение «Черепашка»: черепашка </w:t>
      </w:r>
      <w:proofErr w:type="spellStart"/>
      <w:r>
        <w:rPr>
          <w:color w:val="000000"/>
        </w:rPr>
        <w:t>спряталсь</w:t>
      </w:r>
      <w:proofErr w:type="spellEnd"/>
      <w:r>
        <w:rPr>
          <w:color w:val="000000"/>
        </w:rPr>
        <w:t xml:space="preserve"> (втянуть голову в плечи). </w:t>
      </w:r>
      <w:proofErr w:type="gramStart"/>
      <w:r>
        <w:rPr>
          <w:color w:val="000000"/>
        </w:rPr>
        <w:t>Черепашка вышла погулять (тянем голову вверх, плечи вниз.</w:t>
      </w:r>
      <w:proofErr w:type="gramEnd"/>
      <w:r>
        <w:rPr>
          <w:color w:val="000000"/>
        </w:rPr>
        <w:t xml:space="preserve"> Повторить несколько раз.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 xml:space="preserve">Пальчиковая гимнастика 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>
        <w:rPr>
          <w:color w:val="000000"/>
        </w:rPr>
        <w:t>Идет по парте человек передвигая</w:t>
      </w:r>
      <w:proofErr w:type="gramEnd"/>
      <w:r>
        <w:rPr>
          <w:color w:val="000000"/>
        </w:rPr>
        <w:t xml:space="preserve"> ножки 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 если пальцы смотрят вверх, то получаются рожки.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6) Работа по учебнику (с. 29)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№</w:t>
      </w:r>
      <w:r>
        <w:rPr>
          <w:color w:val="333333"/>
        </w:rPr>
        <w:t>1 – запись на доске и комментирование компонентов.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№</w:t>
      </w:r>
      <w:r>
        <w:rPr>
          <w:color w:val="333333"/>
        </w:rPr>
        <w:t>2 – решение задачи устно.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№</w:t>
      </w:r>
      <w:r>
        <w:rPr>
          <w:color w:val="333333"/>
        </w:rPr>
        <w:t>3 – решение задачи письменно. 1 человек у доски.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lastRenderedPageBreak/>
        <w:t>7) </w:t>
      </w:r>
      <w:r>
        <w:rPr>
          <w:b/>
          <w:bCs/>
          <w:color w:val="000000"/>
        </w:rPr>
        <w:t>Гимнастика для глаз.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Теперь наши глазки немного отдохнут: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Глазки вправо, глазки влево, и по кругу проведём.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Быстро – быстро поморгаем и немножечко потрём.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Посмотри на кончик носа и в «межбровье» посмотри.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Круг, квадрат и треугольник по три раза повтори.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Глазки закрываем, медленно вдыхаем.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на выдохе опять глазки заставляй моргать.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сейчас расслабились и на места отправились.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8) Итог урока.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- Давайте вспомним, какие задачи мы поставили в начале урока. Смогли мы их выполнить?</w:t>
      </w: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206F2" w:rsidRDefault="007206F2" w:rsidP="007206F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 xml:space="preserve">9) Рефлексия. </w:t>
      </w:r>
    </w:p>
    <w:p w:rsidR="00D94CFE" w:rsidRDefault="00D94CFE"/>
    <w:sectPr w:rsidR="00D94CFE" w:rsidSect="00720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2C9A"/>
    <w:multiLevelType w:val="multilevel"/>
    <w:tmpl w:val="AC90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168DC"/>
    <w:multiLevelType w:val="multilevel"/>
    <w:tmpl w:val="33EC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DC"/>
    <w:rsid w:val="007206F2"/>
    <w:rsid w:val="00D167DC"/>
    <w:rsid w:val="00D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5093</Characters>
  <Application>Microsoft Office Word</Application>
  <DocSecurity>0</DocSecurity>
  <Lines>42</Lines>
  <Paragraphs>11</Paragraphs>
  <ScaleCrop>false</ScaleCrop>
  <Company>diakov.net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2021-02-25T08:35:00Z</dcterms:created>
  <dcterms:modified xsi:type="dcterms:W3CDTF">2021-02-25T08:37:00Z</dcterms:modified>
</cp:coreProperties>
</file>